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26" w:rsidRDefault="00563526" w:rsidP="00563526">
      <w:pPr>
        <w:jc w:val="center"/>
        <w:rPr>
          <w:sz w:val="28"/>
          <w:szCs w:val="28"/>
        </w:rPr>
      </w:pPr>
      <w:r w:rsidRPr="00563526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63526">
        <w:rPr>
          <w:sz w:val="28"/>
          <w:szCs w:val="28"/>
        </w:rPr>
        <w:t>Кельтеевский</w:t>
      </w:r>
      <w:proofErr w:type="spellEnd"/>
      <w:r w:rsidRPr="00563526">
        <w:rPr>
          <w:sz w:val="28"/>
          <w:szCs w:val="28"/>
        </w:rPr>
        <w:t xml:space="preserve"> сельсовет муниципального района </w:t>
      </w:r>
      <w:proofErr w:type="spellStart"/>
      <w:r w:rsidRPr="00563526">
        <w:rPr>
          <w:sz w:val="28"/>
          <w:szCs w:val="28"/>
        </w:rPr>
        <w:t>Калтасинский</w:t>
      </w:r>
      <w:proofErr w:type="spellEnd"/>
      <w:r w:rsidRPr="00563526">
        <w:rPr>
          <w:sz w:val="28"/>
          <w:szCs w:val="28"/>
        </w:rPr>
        <w:t xml:space="preserve"> район Республики Башкортостан</w:t>
      </w:r>
    </w:p>
    <w:p w:rsidR="00563526" w:rsidRDefault="00563526" w:rsidP="00563526">
      <w:pPr>
        <w:jc w:val="center"/>
        <w:rPr>
          <w:sz w:val="28"/>
          <w:szCs w:val="28"/>
        </w:rPr>
      </w:pPr>
    </w:p>
    <w:p w:rsidR="00563526" w:rsidRDefault="00563526" w:rsidP="0056352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63526" w:rsidRDefault="00563526" w:rsidP="00563526">
      <w:pPr>
        <w:jc w:val="center"/>
        <w:rPr>
          <w:sz w:val="28"/>
          <w:szCs w:val="28"/>
        </w:rPr>
      </w:pPr>
    </w:p>
    <w:p w:rsidR="00563526" w:rsidRDefault="00563526" w:rsidP="00563526">
      <w:pPr>
        <w:jc w:val="right"/>
        <w:rPr>
          <w:sz w:val="28"/>
          <w:szCs w:val="28"/>
        </w:rPr>
      </w:pPr>
      <w:r>
        <w:rPr>
          <w:sz w:val="28"/>
          <w:szCs w:val="28"/>
        </w:rPr>
        <w:t>№47          от 25 апреля 2016 года</w:t>
      </w:r>
    </w:p>
    <w:p w:rsidR="00563526" w:rsidRPr="00563526" w:rsidRDefault="00563526" w:rsidP="0056352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63526" w:rsidTr="00563526">
        <w:tc>
          <w:tcPr>
            <w:tcW w:w="4785" w:type="dxa"/>
            <w:hideMark/>
          </w:tcPr>
          <w:p w:rsidR="00563526" w:rsidRDefault="00563526">
            <w:pPr>
              <w:pStyle w:val="ConsPlusTitle"/>
              <w:widowControl/>
              <w:rPr>
                <w:b w:val="0"/>
                <w:iCs/>
                <w:sz w:val="26"/>
                <w:szCs w:val="26"/>
              </w:rPr>
            </w:pPr>
            <w:r>
              <w:rPr>
                <w:b w:val="0"/>
                <w:iCs/>
                <w:sz w:val="26"/>
                <w:szCs w:val="26"/>
              </w:rPr>
              <w:t xml:space="preserve">О Порядке проведения оценки эффективности </w:t>
            </w:r>
            <w:proofErr w:type="gramStart"/>
            <w:r>
              <w:rPr>
                <w:b w:val="0"/>
                <w:iCs/>
                <w:sz w:val="26"/>
                <w:szCs w:val="26"/>
              </w:rPr>
              <w:t>предоставленных</w:t>
            </w:r>
            <w:proofErr w:type="gramEnd"/>
            <w:r>
              <w:rPr>
                <w:b w:val="0"/>
                <w:iCs/>
                <w:sz w:val="26"/>
                <w:szCs w:val="26"/>
              </w:rPr>
              <w:t xml:space="preserve"> </w:t>
            </w:r>
          </w:p>
          <w:p w:rsidR="00563526" w:rsidRDefault="00563526">
            <w:pPr>
              <w:pStyle w:val="ConsPlusTitle"/>
              <w:widowControl/>
              <w:rPr>
                <w:b w:val="0"/>
                <w:iCs/>
                <w:sz w:val="26"/>
                <w:szCs w:val="26"/>
              </w:rPr>
            </w:pPr>
            <w:r>
              <w:rPr>
                <w:b w:val="0"/>
                <w:iCs/>
                <w:sz w:val="26"/>
                <w:szCs w:val="26"/>
              </w:rPr>
              <w:t>(планируемых к предоставлению) налоговых льгот и ставок</w:t>
            </w:r>
          </w:p>
          <w:p w:rsidR="00563526" w:rsidRDefault="00563526" w:rsidP="00563526">
            <w:pPr>
              <w:pStyle w:val="ConsPlusNormal"/>
            </w:pPr>
            <w:r>
              <w:rPr>
                <w:iCs/>
                <w:sz w:val="26"/>
                <w:szCs w:val="26"/>
              </w:rPr>
              <w:t xml:space="preserve">по местным налогам сельского поселения </w:t>
            </w:r>
            <w:proofErr w:type="spellStart"/>
            <w:r>
              <w:rPr>
                <w:iCs/>
                <w:sz w:val="26"/>
                <w:szCs w:val="26"/>
              </w:rPr>
              <w:t>Кельтеевский</w:t>
            </w:r>
            <w:proofErr w:type="spellEnd"/>
            <w:r>
              <w:rPr>
                <w:iCs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iCs/>
                <w:sz w:val="26"/>
                <w:szCs w:val="26"/>
              </w:rPr>
              <w:t>Калтасинский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4786" w:type="dxa"/>
          </w:tcPr>
          <w:p w:rsidR="00563526" w:rsidRDefault="00563526">
            <w:pPr>
              <w:pStyle w:val="ConsPlusNormal"/>
              <w:jc w:val="center"/>
            </w:pPr>
          </w:p>
        </w:tc>
      </w:tr>
    </w:tbl>
    <w:p w:rsidR="00563526" w:rsidRDefault="00563526" w:rsidP="00563526">
      <w:pPr>
        <w:pStyle w:val="ConsPlusNormal"/>
        <w:jc w:val="center"/>
      </w:pPr>
    </w:p>
    <w:p w:rsidR="00563526" w:rsidRDefault="00563526" w:rsidP="00563526">
      <w:pPr>
        <w:pStyle w:val="ConsPlusNormal"/>
        <w:jc w:val="center"/>
      </w:pPr>
    </w:p>
    <w:p w:rsidR="00563526" w:rsidRDefault="00563526" w:rsidP="00563526">
      <w:pPr>
        <w:pStyle w:val="ConsPlusNormal"/>
        <w:jc w:val="center"/>
      </w:pPr>
    </w:p>
    <w:p w:rsidR="00563526" w:rsidRDefault="00563526" w:rsidP="00563526">
      <w:pPr>
        <w:pStyle w:val="ConsPlusNormal"/>
        <w:ind w:firstLine="540"/>
        <w:jc w:val="both"/>
      </w:pPr>
      <w:r>
        <w:t xml:space="preserve">В целях проведения оценки эффективности предоставленных (планируемых к предоставлению) налоговых льгот и ставок налогов, установленных решением Совета сельского поселения </w:t>
      </w:r>
      <w:proofErr w:type="spellStart"/>
      <w:r>
        <w:t>Кельтеевский</w:t>
      </w:r>
      <w:proofErr w:type="spellEnd"/>
      <w:r>
        <w:t xml:space="preserve">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 </w:t>
      </w:r>
      <w:proofErr w:type="gramStart"/>
      <w:r>
        <w:t>п</w:t>
      </w:r>
      <w:proofErr w:type="gramEnd"/>
      <w:r>
        <w:t xml:space="preserve"> о с т а н о в л я ю:</w:t>
      </w:r>
    </w:p>
    <w:p w:rsidR="00563526" w:rsidRDefault="00563526" w:rsidP="00563526">
      <w:pPr>
        <w:pStyle w:val="ConsPlusNormal"/>
        <w:ind w:firstLine="540"/>
        <w:jc w:val="both"/>
      </w:pPr>
      <w:r>
        <w:t xml:space="preserve">1. Утвердить прилагаемый </w:t>
      </w:r>
      <w:hyperlink r:id="rId6" w:anchor="P37" w:history="1">
        <w:r>
          <w:rPr>
            <w:rStyle w:val="a3"/>
            <w:color w:val="auto"/>
            <w:u w:val="none"/>
          </w:rPr>
          <w:t>Порядок</w:t>
        </w:r>
      </w:hyperlink>
      <w:r>
        <w:t xml:space="preserve"> проведения оценки эффективности предоставленных (планируемых к предоставлению) налоговых льгот и ставок налогов.</w:t>
      </w:r>
    </w:p>
    <w:p w:rsidR="00563526" w:rsidRDefault="00563526" w:rsidP="00563526">
      <w:pPr>
        <w:pStyle w:val="ConsPlusNormal"/>
        <w:ind w:firstLine="540"/>
        <w:jc w:val="both"/>
      </w:pPr>
      <w:r>
        <w:t>2. Установить проведение оценки эффективности предоставления налоговых льгот и ставок налогов.</w:t>
      </w:r>
    </w:p>
    <w:p w:rsidR="00563526" w:rsidRDefault="00563526" w:rsidP="00563526">
      <w:pPr>
        <w:pStyle w:val="ConsPlusNormal"/>
        <w:ind w:firstLine="540"/>
        <w:jc w:val="both"/>
      </w:pPr>
      <w:r>
        <w:t>3. Обеспечить ведение реестра предоставленных налоговых льгот в разрезе категорий налогоплательщиков.</w:t>
      </w:r>
    </w:p>
    <w:p w:rsidR="00563526" w:rsidRDefault="00563526" w:rsidP="0056352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63526" w:rsidRDefault="00563526" w:rsidP="00563526">
      <w:pPr>
        <w:pStyle w:val="ConsPlusNormal"/>
        <w:jc w:val="right"/>
      </w:pPr>
    </w:p>
    <w:p w:rsidR="00563526" w:rsidRDefault="00563526" w:rsidP="00563526">
      <w:pPr>
        <w:pStyle w:val="ConsPlusNormal"/>
        <w:jc w:val="right"/>
      </w:pPr>
    </w:p>
    <w:p w:rsidR="00563526" w:rsidRDefault="00563526" w:rsidP="00563526">
      <w:pPr>
        <w:pStyle w:val="ConsPlusNormal"/>
        <w:jc w:val="right"/>
      </w:pPr>
    </w:p>
    <w:p w:rsidR="00563526" w:rsidRDefault="00563526" w:rsidP="00563526">
      <w:pPr>
        <w:pStyle w:val="ConsPlusNormal"/>
        <w:jc w:val="right"/>
      </w:pPr>
    </w:p>
    <w:tbl>
      <w:tblPr>
        <w:tblStyle w:val="a4"/>
        <w:tblW w:w="128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46"/>
        <w:gridCol w:w="4786"/>
      </w:tblGrid>
      <w:tr w:rsidR="00563526" w:rsidTr="00563526">
        <w:tc>
          <w:tcPr>
            <w:tcW w:w="8046" w:type="dxa"/>
            <w:hideMark/>
          </w:tcPr>
          <w:p w:rsidR="00563526" w:rsidRDefault="00563526" w:rsidP="00563526">
            <w:pPr>
              <w:pStyle w:val="ConsPlusNormal"/>
              <w:ind w:right="-2235"/>
            </w:pPr>
            <w:r>
              <w:t>Глава сельского поселения</w:t>
            </w:r>
            <w:r>
              <w:t xml:space="preserve">                                                        </w:t>
            </w:r>
            <w:proofErr w:type="spellStart"/>
            <w:r>
              <w:t>Б.Р.Рашитов</w:t>
            </w:r>
            <w:proofErr w:type="spellEnd"/>
          </w:p>
        </w:tc>
        <w:tc>
          <w:tcPr>
            <w:tcW w:w="4786" w:type="dxa"/>
          </w:tcPr>
          <w:p w:rsidR="00563526" w:rsidRDefault="00563526">
            <w:pPr>
              <w:pStyle w:val="ConsPlusNormal"/>
              <w:jc w:val="right"/>
            </w:pPr>
          </w:p>
        </w:tc>
      </w:tr>
    </w:tbl>
    <w:p w:rsidR="00563526" w:rsidRDefault="00563526" w:rsidP="00563526">
      <w:pPr>
        <w:pStyle w:val="ConsPlusNormal"/>
        <w:jc w:val="right"/>
      </w:pPr>
    </w:p>
    <w:p w:rsidR="00563526" w:rsidRDefault="00563526" w:rsidP="00563526">
      <w:pPr>
        <w:pStyle w:val="ConsPlusNormal"/>
        <w:jc w:val="right"/>
      </w:pPr>
    </w:p>
    <w:p w:rsidR="00563526" w:rsidRDefault="00563526" w:rsidP="00563526">
      <w:pPr>
        <w:pStyle w:val="ConsPlusNormal"/>
        <w:jc w:val="right"/>
      </w:pPr>
    </w:p>
    <w:p w:rsidR="00563526" w:rsidRDefault="00563526" w:rsidP="00563526">
      <w:pPr>
        <w:pStyle w:val="ConsPlusNormal"/>
        <w:jc w:val="right"/>
      </w:pPr>
    </w:p>
    <w:p w:rsidR="00563526" w:rsidRDefault="00563526" w:rsidP="00563526">
      <w:pPr>
        <w:pStyle w:val="ConsPlusNormal"/>
        <w:jc w:val="right"/>
      </w:pPr>
    </w:p>
    <w:p w:rsidR="00563526" w:rsidRDefault="00563526" w:rsidP="00563526">
      <w:pPr>
        <w:pStyle w:val="ConsPlusNormal"/>
        <w:jc w:val="right"/>
      </w:pPr>
    </w:p>
    <w:p w:rsidR="00563526" w:rsidRDefault="00563526" w:rsidP="00563526">
      <w:pPr>
        <w:pStyle w:val="ConsPlusNormal"/>
        <w:jc w:val="right"/>
      </w:pPr>
    </w:p>
    <w:p w:rsidR="00563526" w:rsidRDefault="00563526" w:rsidP="00563526">
      <w:pPr>
        <w:pStyle w:val="ConsPlusNormal"/>
        <w:jc w:val="right"/>
      </w:pPr>
    </w:p>
    <w:p w:rsidR="00563526" w:rsidRDefault="00563526" w:rsidP="00563526">
      <w:pPr>
        <w:pStyle w:val="ConsPlusNormal"/>
        <w:jc w:val="right"/>
      </w:pPr>
    </w:p>
    <w:p w:rsidR="00563526" w:rsidRDefault="00563526" w:rsidP="00563526">
      <w:pPr>
        <w:pStyle w:val="ConsPlusNormal"/>
        <w:jc w:val="right"/>
      </w:pPr>
    </w:p>
    <w:p w:rsidR="00563526" w:rsidRDefault="00563526" w:rsidP="00563526">
      <w:pPr>
        <w:pStyle w:val="ConsPlusNormal"/>
        <w:jc w:val="right"/>
      </w:pPr>
    </w:p>
    <w:p w:rsidR="00563526" w:rsidRDefault="00563526" w:rsidP="00563526">
      <w:pPr>
        <w:pStyle w:val="ConsPlusNormal"/>
        <w:jc w:val="right"/>
      </w:pPr>
    </w:p>
    <w:p w:rsidR="00563526" w:rsidRDefault="00563526" w:rsidP="00563526">
      <w:pPr>
        <w:pStyle w:val="ConsPlusNormal"/>
        <w:jc w:val="right"/>
      </w:pPr>
    </w:p>
    <w:p w:rsidR="00563526" w:rsidRDefault="00563526" w:rsidP="00563526">
      <w:pPr>
        <w:pStyle w:val="ConsPlusNormal"/>
        <w:jc w:val="right"/>
      </w:pPr>
    </w:p>
    <w:p w:rsidR="00563526" w:rsidRDefault="00563526" w:rsidP="00563526">
      <w:pPr>
        <w:pStyle w:val="ConsPlusNormal"/>
        <w:jc w:val="right"/>
      </w:pPr>
    </w:p>
    <w:p w:rsidR="00563526" w:rsidRDefault="00563526" w:rsidP="00563526">
      <w:pPr>
        <w:pStyle w:val="ConsPlusNormal"/>
        <w:jc w:val="right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20"/>
        <w:gridCol w:w="4851"/>
      </w:tblGrid>
      <w:tr w:rsidR="00563526" w:rsidTr="00563526">
        <w:tc>
          <w:tcPr>
            <w:tcW w:w="4720" w:type="dxa"/>
          </w:tcPr>
          <w:p w:rsidR="00563526" w:rsidRDefault="00563526">
            <w:pPr>
              <w:jc w:val="right"/>
              <w:outlineLvl w:val="0"/>
            </w:pPr>
          </w:p>
        </w:tc>
        <w:tc>
          <w:tcPr>
            <w:tcW w:w="4851" w:type="dxa"/>
            <w:hideMark/>
          </w:tcPr>
          <w:p w:rsidR="00563526" w:rsidRDefault="00563526">
            <w:r>
              <w:t>Утвержден</w:t>
            </w:r>
          </w:p>
          <w:p w:rsidR="00563526" w:rsidRDefault="00563526">
            <w:r>
              <w:t>Постановлением Администрации</w:t>
            </w:r>
          </w:p>
          <w:p w:rsidR="00563526" w:rsidRDefault="00563526">
            <w:r>
              <w:t xml:space="preserve">сельского поселения </w:t>
            </w:r>
            <w:proofErr w:type="spellStart"/>
            <w:r>
              <w:t>Кельтеевский</w:t>
            </w:r>
            <w:proofErr w:type="spellEnd"/>
            <w:r>
              <w:t xml:space="preserve"> сельсовет муниципального  района </w:t>
            </w:r>
            <w:proofErr w:type="spellStart"/>
            <w:r>
              <w:t>Калтасинский</w:t>
            </w:r>
            <w:proofErr w:type="spellEnd"/>
            <w:r>
              <w:t xml:space="preserve"> район</w:t>
            </w:r>
          </w:p>
          <w:p w:rsidR="00563526" w:rsidRDefault="00563526">
            <w:r>
              <w:t xml:space="preserve">Республики Башкортостан </w:t>
            </w:r>
          </w:p>
          <w:p w:rsidR="00563526" w:rsidRDefault="00563526" w:rsidP="00563526">
            <w:pPr>
              <w:outlineLvl w:val="0"/>
            </w:pPr>
            <w:r>
              <w:t>от «25» апреля</w:t>
            </w:r>
            <w:r>
              <w:t xml:space="preserve"> 2016 года № </w:t>
            </w:r>
            <w:r>
              <w:t>47</w:t>
            </w:r>
            <w:r>
              <w:t> </w:t>
            </w:r>
          </w:p>
        </w:tc>
      </w:tr>
    </w:tbl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Title"/>
        <w:jc w:val="center"/>
      </w:pPr>
      <w:bookmarkStart w:id="0" w:name="P37"/>
      <w:bookmarkEnd w:id="0"/>
    </w:p>
    <w:p w:rsidR="00563526" w:rsidRDefault="00563526" w:rsidP="00563526">
      <w:pPr>
        <w:pStyle w:val="ConsPlusTitle"/>
        <w:jc w:val="center"/>
      </w:pPr>
      <w:r>
        <w:t>ПОРЯДОК</w:t>
      </w:r>
    </w:p>
    <w:p w:rsidR="00563526" w:rsidRDefault="00563526" w:rsidP="00563526">
      <w:pPr>
        <w:pStyle w:val="ConsPlusTitle"/>
        <w:jc w:val="center"/>
      </w:pPr>
      <w:r>
        <w:t xml:space="preserve">ПРОВЕДЕНИЯ ОЦЕНКИ ЭФФЕКТИВНОСТИ </w:t>
      </w:r>
      <w:proofErr w:type="gramStart"/>
      <w:r>
        <w:t>ПРЕДОСТАВЛЕННЫХ</w:t>
      </w:r>
      <w:proofErr w:type="gramEnd"/>
    </w:p>
    <w:p w:rsidR="00563526" w:rsidRDefault="00563526" w:rsidP="00563526">
      <w:pPr>
        <w:pStyle w:val="ConsPlusTitle"/>
        <w:jc w:val="center"/>
      </w:pPr>
      <w:r>
        <w:t>(ПЛАНИРУЕМЫХ К ПРЕДОСТАВЛЕНИЮ) НАЛОГОВЫХ ЛЬГОТ</w:t>
      </w:r>
    </w:p>
    <w:p w:rsidR="00563526" w:rsidRDefault="00563526" w:rsidP="00563526">
      <w:pPr>
        <w:pStyle w:val="ConsPlusTitle"/>
        <w:jc w:val="center"/>
      </w:pPr>
      <w:r>
        <w:t>И СТАВОК НАЛОГОВ</w:t>
      </w:r>
    </w:p>
    <w:p w:rsidR="00563526" w:rsidRDefault="00563526" w:rsidP="00563526">
      <w:pPr>
        <w:pStyle w:val="ConsPlusNormal"/>
        <w:jc w:val="center"/>
      </w:pPr>
    </w:p>
    <w:p w:rsidR="00563526" w:rsidRDefault="00563526" w:rsidP="00563526">
      <w:pPr>
        <w:pStyle w:val="ConsPlusNormal"/>
        <w:jc w:val="center"/>
      </w:pPr>
    </w:p>
    <w:p w:rsidR="00563526" w:rsidRDefault="00563526" w:rsidP="00563526">
      <w:pPr>
        <w:pStyle w:val="ConsPlusNormal"/>
        <w:jc w:val="center"/>
      </w:pPr>
      <w:r>
        <w:t>1. ОБЩИЕ ПОЛОЖЕНИЯ</w:t>
      </w:r>
    </w:p>
    <w:p w:rsidR="00563526" w:rsidRDefault="00563526" w:rsidP="00563526">
      <w:pPr>
        <w:pStyle w:val="ConsPlusNormal"/>
        <w:jc w:val="center"/>
      </w:pPr>
    </w:p>
    <w:p w:rsidR="00563526" w:rsidRDefault="00563526" w:rsidP="00563526">
      <w:pPr>
        <w:pStyle w:val="ConsPlusNormal"/>
        <w:ind w:firstLine="540"/>
        <w:jc w:val="both"/>
      </w:pPr>
      <w:r>
        <w:t xml:space="preserve">1.1. Настоящий Порядок определяет процедуру, критерии и применение результатов оценки бюджетной и (или) социально-экономической эффективности предоставленных (планируемых к предоставлению) налоговых льгот и ставок налогов, решением Совета сельского поселения Краснохолмский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 (далее - оценка эффективности налоговой льготы).</w:t>
      </w:r>
    </w:p>
    <w:p w:rsidR="00563526" w:rsidRDefault="00563526" w:rsidP="00563526">
      <w:pPr>
        <w:pStyle w:val="ConsPlusNormal"/>
        <w:ind w:firstLine="540"/>
        <w:jc w:val="both"/>
      </w:pPr>
      <w:r>
        <w:t xml:space="preserve">1.2. Основными целями предоставления налоговых льгот в сельском поселении </w:t>
      </w:r>
      <w:proofErr w:type="spellStart"/>
      <w:r w:rsidR="00A6308A">
        <w:t>Кельтеевский</w:t>
      </w:r>
      <w:proofErr w:type="spellEnd"/>
      <w:r>
        <w:t xml:space="preserve">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 (далее сельское поселение) являются:</w:t>
      </w:r>
    </w:p>
    <w:p w:rsidR="00563526" w:rsidRDefault="00563526" w:rsidP="00563526">
      <w:pPr>
        <w:pStyle w:val="ConsPlusNormal"/>
        <w:ind w:firstLine="540"/>
        <w:jc w:val="both"/>
      </w:pPr>
      <w:r>
        <w:t>развитие доходной базы сельского поселения;</w:t>
      </w:r>
    </w:p>
    <w:p w:rsidR="00563526" w:rsidRDefault="00563526" w:rsidP="00563526">
      <w:pPr>
        <w:pStyle w:val="ConsPlusNormal"/>
        <w:ind w:firstLine="540"/>
        <w:jc w:val="both"/>
      </w:pPr>
      <w:r>
        <w:t>минимизация потерь и рост доходов бюджета сельского поселения, связанных с предоставлением налоговых льгот;</w:t>
      </w:r>
    </w:p>
    <w:p w:rsidR="00563526" w:rsidRDefault="00563526" w:rsidP="00563526">
      <w:pPr>
        <w:pStyle w:val="ConsPlusNormal"/>
        <w:ind w:firstLine="540"/>
        <w:jc w:val="both"/>
      </w:pPr>
      <w:r>
        <w:t>стимулирование использования финансовых ресурсов налогоплательщиками для расширения и обновления производства и технологий в целях увеличения объемов производства, выпуска конкурентоспособной продукции и создания новых рабочих мест;</w:t>
      </w:r>
    </w:p>
    <w:p w:rsidR="00563526" w:rsidRDefault="00563526" w:rsidP="00563526">
      <w:pPr>
        <w:pStyle w:val="ConsPlusNormal"/>
        <w:ind w:firstLine="540"/>
        <w:jc w:val="both"/>
      </w:pPr>
      <w:r>
        <w:t>обеспечение оптимального выбора объектов для предоставления финансовой поддержки в виде налоговых льгот;</w:t>
      </w:r>
    </w:p>
    <w:p w:rsidR="00563526" w:rsidRDefault="00563526" w:rsidP="00563526">
      <w:pPr>
        <w:pStyle w:val="ConsPlusNormal"/>
        <w:ind w:firstLine="540"/>
        <w:jc w:val="both"/>
      </w:pPr>
      <w:r>
        <w:t>финансовая поддержка производителей социально значимых видов продукции, услуг и создание благоприятных экономических условий для деятельности организаций, применяющих труд социально незащищенных слоев населения.</w:t>
      </w:r>
    </w:p>
    <w:p w:rsidR="00563526" w:rsidRDefault="00563526" w:rsidP="00563526">
      <w:pPr>
        <w:pStyle w:val="ConsPlusNormal"/>
        <w:ind w:firstLine="540"/>
        <w:jc w:val="both"/>
      </w:pPr>
      <w:r>
        <w:t>1.3. В целях настоящего Порядка используются следующие понятия:</w:t>
      </w:r>
    </w:p>
    <w:p w:rsidR="00563526" w:rsidRDefault="00563526" w:rsidP="00563526">
      <w:pPr>
        <w:pStyle w:val="ConsPlusNormal"/>
        <w:ind w:firstLine="540"/>
        <w:jc w:val="both"/>
      </w:pPr>
      <w:proofErr w:type="gramStart"/>
      <w:r>
        <w:t>инициатор - налогоплательщик (заинтересованное лицо), вносящий по собственной инициативе предложение об установлении новой налоговой льготы;</w:t>
      </w:r>
      <w:proofErr w:type="gramEnd"/>
    </w:p>
    <w:p w:rsidR="00563526" w:rsidRDefault="00563526" w:rsidP="00563526">
      <w:pPr>
        <w:pStyle w:val="ConsPlusNormal"/>
        <w:ind w:firstLine="540"/>
        <w:jc w:val="both"/>
      </w:pPr>
      <w:r>
        <w:t>бюджетная эффективность - влияние налоговой льготы на формирование доходов сельского поселения (расширение налоговой базы и прирост налоговых (планируемых) доходов бюджета сельского поселения по сравнению с размером доходов, не полученных (планируемых к неполучению) в бюджет сельского поселения в результате использования (предполагаемого использования) налогоплательщиками соответствующей налоговой льготы);</w:t>
      </w:r>
    </w:p>
    <w:p w:rsidR="00563526" w:rsidRDefault="00563526" w:rsidP="00563526">
      <w:pPr>
        <w:pStyle w:val="ConsPlusNormal"/>
        <w:ind w:firstLine="540"/>
        <w:jc w:val="both"/>
      </w:pPr>
      <w:proofErr w:type="gramStart"/>
      <w:r>
        <w:t xml:space="preserve">социально-экономическая эффективность - социально-экономические последствия налоговой льготы,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сельского поселения (создание новых рабочих мест, улучшение условий труда, а также сохранение рабочих мест для социально незащищенных слоев населения, рост </w:t>
      </w:r>
      <w:r>
        <w:lastRenderedPageBreak/>
        <w:t>среднемесячной заработной платы, повышение социальной защищенности населения и</w:t>
      </w:r>
      <w:proofErr w:type="gramEnd"/>
      <w:r>
        <w:t xml:space="preserve"> др.);</w:t>
      </w:r>
    </w:p>
    <w:p w:rsidR="00563526" w:rsidRDefault="00563526" w:rsidP="00563526">
      <w:pPr>
        <w:pStyle w:val="ConsPlusNormal"/>
        <w:ind w:firstLine="540"/>
        <w:jc w:val="both"/>
      </w:pPr>
      <w:r>
        <w:t>показатель экономической эффективности инвестиционных проектов - часть суммарного за все годы реализации инвестиционного проекта произведенного объема валового муниципального продукта в сельском поселении, который может быть обеспечен в результате реализации указанного инвестиционного проекта.</w:t>
      </w:r>
    </w:p>
    <w:p w:rsidR="00563526" w:rsidRDefault="00563526" w:rsidP="00563526">
      <w:pPr>
        <w:pStyle w:val="ConsPlusNormal"/>
        <w:ind w:firstLine="540"/>
        <w:jc w:val="both"/>
      </w:pPr>
      <w:r>
        <w:t>1.4. Эффективность налоговых льгот определяется посредством проведения оценки:</w:t>
      </w:r>
    </w:p>
    <w:p w:rsidR="00563526" w:rsidRDefault="00563526" w:rsidP="00563526">
      <w:pPr>
        <w:pStyle w:val="ConsPlusNormal"/>
        <w:ind w:firstLine="540"/>
        <w:jc w:val="both"/>
      </w:pPr>
      <w:r>
        <w:t>бюджетной эффективности;</w:t>
      </w:r>
    </w:p>
    <w:p w:rsidR="00563526" w:rsidRDefault="00563526" w:rsidP="00563526">
      <w:pPr>
        <w:pStyle w:val="ConsPlusNormal"/>
        <w:ind w:firstLine="540"/>
        <w:jc w:val="both"/>
      </w:pPr>
      <w:r>
        <w:t>социально-экономической эффективности.</w:t>
      </w:r>
    </w:p>
    <w:p w:rsidR="00563526" w:rsidRDefault="00563526" w:rsidP="00563526">
      <w:pPr>
        <w:pStyle w:val="ConsPlusNormal"/>
        <w:ind w:firstLine="540"/>
        <w:jc w:val="both"/>
      </w:pPr>
      <w:r>
        <w:t>1.5. Оценка эффективности планируемой к предоставлению налоговой льготы проводится инициатором.</w:t>
      </w:r>
    </w:p>
    <w:p w:rsidR="00563526" w:rsidRDefault="00563526" w:rsidP="00563526">
      <w:pPr>
        <w:pStyle w:val="ConsPlusNormal"/>
        <w:ind w:firstLine="540"/>
        <w:jc w:val="both"/>
      </w:pPr>
      <w:r>
        <w:t xml:space="preserve">Инициатор согласовывает оценку эффективности в части бюджетной эффективности с Финансовым управлением Администрации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Башкортостан, в части социально-экономической эффективности инвестиционных проектов - с отделом экономики Администрации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Башкортостан. При согласовании оформляется письменное обращение в виде заявки с предложением об установлении налоговой льготы (снижении налоговой ставки) по форме согласно приложению к настоящему Порядку. Срок проведения оценки - в течение 30 дней со дня регистрации заявки инициатора.</w:t>
      </w:r>
    </w:p>
    <w:p w:rsidR="00563526" w:rsidRDefault="00563526" w:rsidP="00563526">
      <w:pPr>
        <w:pStyle w:val="ConsPlusNormal"/>
        <w:ind w:firstLine="540"/>
        <w:jc w:val="both"/>
      </w:pPr>
      <w:r>
        <w:t xml:space="preserve">Межведомственная комиссия по вопросам увеличения доходного потенциала, поступлений налоговых и неналоговых доходов консолидированного бюджета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 (далее - Межведомственная комиссия) готовит заключение о целесообразности предоставления налоговых льгот.</w:t>
      </w:r>
    </w:p>
    <w:p w:rsidR="00563526" w:rsidRDefault="00563526" w:rsidP="00563526">
      <w:pPr>
        <w:pStyle w:val="ConsPlusNormal"/>
        <w:ind w:firstLine="540"/>
        <w:jc w:val="both"/>
      </w:pPr>
      <w:r>
        <w:t xml:space="preserve">1.6. Вид налога и категория налогоплательщиков для проведения анализа эффективности предоставленных налоговых льгот определяются решением Межведомственной комиссии. Оценка эффективности предоставленной налоговой льготы проводится в части бюджетной эффективности Финансовым управлением Администрации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Башкортостан, в части социально-экономической эффективности инвестиционных проектов – отделом экономики Администрации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Башкортостан. Межведомственная комиссия готовит заключение о целесообразности сохранения предоставленных налоговых льгот.</w:t>
      </w: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jc w:val="center"/>
      </w:pPr>
      <w:r>
        <w:t xml:space="preserve">2. МЕТОДИКА ОЦЕНКИ ЭФФЕКТИВНОСТИ </w:t>
      </w:r>
      <w:proofErr w:type="gramStart"/>
      <w:r>
        <w:t>ПРЕДОСТАВЛЕННЫХ</w:t>
      </w:r>
      <w:proofErr w:type="gramEnd"/>
    </w:p>
    <w:p w:rsidR="00563526" w:rsidRDefault="00563526" w:rsidP="00563526">
      <w:pPr>
        <w:pStyle w:val="ConsPlusNormal"/>
        <w:jc w:val="center"/>
      </w:pPr>
      <w:r>
        <w:t>(ПЛАНИРУЕМЫХ К ПРЕДОСТАВЛЕНИЮ) НАЛОГОВЫХ ЛЬГОТ</w:t>
      </w: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  <w:r>
        <w:t>2.1. Осуществляемые при проведении оценки эффективности налоговой льготы расчеты должны базироваться на данных налоговой, статистической, финансовой отчетности, а также иной достоверной информации. При отборе данных для проведения оценки приоритет отдается налоговой и финансовой отчетности, а при отсутствии необходимых данных используется статистическая отчетность и иная информация.</w:t>
      </w:r>
    </w:p>
    <w:p w:rsidR="00563526" w:rsidRDefault="00563526" w:rsidP="00563526">
      <w:pPr>
        <w:pStyle w:val="ConsPlusNormal"/>
        <w:ind w:firstLine="540"/>
        <w:jc w:val="both"/>
      </w:pPr>
      <w:r>
        <w:t>Оценка эффективности налоговых льгот осуществляется ежегодно в срок до 15 июля.</w:t>
      </w:r>
    </w:p>
    <w:p w:rsidR="00563526" w:rsidRDefault="00563526" w:rsidP="00563526">
      <w:pPr>
        <w:pStyle w:val="ConsPlusNormal"/>
        <w:ind w:firstLine="540"/>
        <w:jc w:val="both"/>
      </w:pPr>
      <w:r>
        <w:t>2.2. Для оценки эффективности налоговой льготы используются следующие критерии:</w:t>
      </w:r>
    </w:p>
    <w:p w:rsidR="00563526" w:rsidRDefault="00563526" w:rsidP="00563526">
      <w:pPr>
        <w:pStyle w:val="ConsPlusNormal"/>
        <w:ind w:firstLine="540"/>
        <w:jc w:val="both"/>
      </w:pPr>
      <w:r>
        <w:t>2.2.1. По инвестиционной деятельности:</w:t>
      </w:r>
    </w:p>
    <w:p w:rsidR="00563526" w:rsidRDefault="00563526" w:rsidP="00563526">
      <w:pPr>
        <w:pStyle w:val="ConsPlusNormal"/>
        <w:ind w:firstLine="540"/>
        <w:jc w:val="both"/>
      </w:pPr>
      <w:r>
        <w:t xml:space="preserve">2.2.1.1. Показатель бюджетной эффективности налоговой льготы от инвестиционной деятельности, который устанавливается путем определения бюджетной эффективности налоговой льготы в отношении субъектов инвестиционной деятельности на основе бизнес-планов выборочным методом. Определение бюджетной эффективности осуществляется на основании сравнения эффекта для бюджета сельского поселения, </w:t>
      </w:r>
      <w:r>
        <w:lastRenderedPageBreak/>
        <w:t xml:space="preserve">выражающегося в увеличении поступлений налоговых платежей в результате реализации инвестиционного проекта, с величиной потерь бюджета сельского поселения от предоставления налоговой льготы. При этом объем прироста налоговых платежей в бюджет сельского </w:t>
      </w:r>
      <w:proofErr w:type="gramStart"/>
      <w:r>
        <w:t>поселения</w:t>
      </w:r>
      <w:proofErr w:type="gramEnd"/>
      <w:r>
        <w:t xml:space="preserve"> и сумма потерь бюджета определяются за период расчетного срока окупаемости инвестиционного проекта, предусмотренного проектной документацией (бизнес-планом).</w:t>
      </w:r>
    </w:p>
    <w:p w:rsidR="00563526" w:rsidRDefault="00563526" w:rsidP="00563526">
      <w:pPr>
        <w:pStyle w:val="ConsPlusNormal"/>
        <w:ind w:firstLine="540"/>
        <w:jc w:val="both"/>
      </w:pPr>
      <w:r>
        <w:t>2.2.2. Для отдельной категории налогоплательщиков:</w:t>
      </w:r>
    </w:p>
    <w:p w:rsidR="00563526" w:rsidRDefault="00563526" w:rsidP="00563526">
      <w:pPr>
        <w:pStyle w:val="ConsPlusNormal"/>
        <w:ind w:firstLine="540"/>
        <w:jc w:val="both"/>
      </w:pPr>
      <w:r>
        <w:t>2.2.2.1. Показатель бюджетной эффективности налоговой льготы, который определяется на основании сравнения эффекта от предоставления налоговой льготы (прирост налоговых поступлений, рост налоговой базы, рост численности налогоплательщиков и др.) с суммой потерь бюджета сельского поселения от предоставления льгот.</w:t>
      </w:r>
    </w:p>
    <w:p w:rsidR="00563526" w:rsidRDefault="00563526" w:rsidP="00563526">
      <w:pPr>
        <w:pStyle w:val="ConsPlusNormal"/>
        <w:ind w:firstLine="540"/>
        <w:jc w:val="both"/>
      </w:pPr>
      <w:r>
        <w:t>В отношении групп населения (физических лиц, не являющихся предпринимателями без образования юридического лица) оценка бюджетной эффективности не производится.</w:t>
      </w:r>
    </w:p>
    <w:p w:rsidR="00563526" w:rsidRDefault="00563526" w:rsidP="00563526">
      <w:pPr>
        <w:pStyle w:val="ConsPlusNormal"/>
        <w:ind w:firstLine="540"/>
        <w:jc w:val="both"/>
      </w:pPr>
      <w:r>
        <w:t xml:space="preserve">2.2.2.2. </w:t>
      </w:r>
      <w:proofErr w:type="gramStart"/>
      <w:r>
        <w:t>Показатель социально-экономической эффективности налоговой льготы, который определяется на основании сравнения социально-экономических показателей данной категории налогоплательщика (средней заработной платы, расходов на обучение персонала в расчете на одного работника, суммы отчислений на социальные проекты в расчете на одного работника) с суммой потерь бюджета сельского поселения за год в расчете на 1 работника данной категории налогоплательщиков.</w:t>
      </w:r>
      <w:proofErr w:type="gramEnd"/>
    </w:p>
    <w:p w:rsidR="00563526" w:rsidRDefault="00563526" w:rsidP="00563526">
      <w:pPr>
        <w:pStyle w:val="ConsPlusNormal"/>
        <w:ind w:firstLine="540"/>
        <w:jc w:val="both"/>
      </w:pPr>
      <w:r>
        <w:t>Кроме того, при оценке социально-экономической эффективности налоговой льготы могут использоваться следующие показатели: создание новых рабочих мест, улучшение условий труда, материальные преимущества незащищенных слоев населения, услуги социального характера и другие.</w:t>
      </w:r>
    </w:p>
    <w:p w:rsidR="00563526" w:rsidRDefault="00563526" w:rsidP="00563526">
      <w:pPr>
        <w:pStyle w:val="ConsPlusNormal"/>
        <w:ind w:firstLine="540"/>
        <w:jc w:val="both"/>
      </w:pPr>
      <w:r>
        <w:t>В отношении групп населения (физических лиц, не являющихся предпринимателями без образования юридического лица) сумма социальной эффективности от предоставления налоговых льгот по указанным категориям налогоплательщиков признается равной сумме предоставленных льгот и рассматривается как экономия бюджетных сре</w:t>
      </w:r>
      <w:proofErr w:type="gramStart"/>
      <w:r>
        <w:t>дств в р</w:t>
      </w:r>
      <w:proofErr w:type="gramEnd"/>
      <w:r>
        <w:t>езультате оптимизации расходов бюджета сельского поселения.</w:t>
      </w:r>
    </w:p>
    <w:p w:rsidR="00563526" w:rsidRDefault="00563526" w:rsidP="00563526">
      <w:pPr>
        <w:pStyle w:val="ConsPlusNormal"/>
        <w:ind w:firstLine="540"/>
        <w:jc w:val="both"/>
      </w:pPr>
      <w:r>
        <w:t xml:space="preserve">2.3. </w:t>
      </w:r>
      <w:proofErr w:type="gramStart"/>
      <w:r>
        <w:t>По установленной налоговой льготе в отношении субъектов инвестиционной деятельности эффективность налоговой льготы рассчитывается за период с начала расчетного срока окупаемости инвестиционного проекта, предусмотренного проектной документацией (бизнес-планом), по состоянию на 31 декабря отчетного года.</w:t>
      </w:r>
      <w:proofErr w:type="gramEnd"/>
    </w:p>
    <w:p w:rsidR="00563526" w:rsidRDefault="00563526" w:rsidP="00563526">
      <w:pPr>
        <w:pStyle w:val="ConsPlusNormal"/>
        <w:ind w:firstLine="540"/>
        <w:jc w:val="both"/>
      </w:pPr>
      <w:proofErr w:type="gramStart"/>
      <w:r>
        <w:t>По предполагаемой к установлению налоговой льготе в отношении субъектов инвестиционной деятельности эффективность налоговой льготы рассчитывается за период расчетного срока окупаемости инвестиционного проекта, предусмотренного проектной документацией (бизнес-планом).</w:t>
      </w:r>
      <w:proofErr w:type="gramEnd"/>
    </w:p>
    <w:p w:rsidR="00563526" w:rsidRDefault="00563526" w:rsidP="00563526">
      <w:pPr>
        <w:pStyle w:val="ConsPlusNormal"/>
        <w:ind w:firstLine="540"/>
        <w:jc w:val="both"/>
      </w:pPr>
      <w:r>
        <w:t xml:space="preserve">2.4. Заявка с предложением об установлении налоговой льготы (снижении налоговой ставки) и результаты проведенной Финансовым управлением Администрации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 и отделом экономики Администрации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 оценки эффективности планируемых налоговых льгот направляются инициатором в Межведомственную комиссию.</w:t>
      </w:r>
    </w:p>
    <w:p w:rsidR="00563526" w:rsidRDefault="00563526" w:rsidP="00563526">
      <w:pPr>
        <w:pStyle w:val="ConsPlusNormal"/>
        <w:ind w:firstLine="540"/>
        <w:jc w:val="both"/>
      </w:pPr>
      <w:r>
        <w:t xml:space="preserve">Межведомственная комиссия в течение 30 дней после регистрации указанной заявки и результатов готовит заключение о целесообразности предоставления налоговых льгот. </w:t>
      </w:r>
      <w:proofErr w:type="gramStart"/>
      <w:r>
        <w:t xml:space="preserve">В случае положительного заключения о целесообразности предоставления налоговых льгот исполнительный орган муниципальной власти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Башкортостан, осуществляющий координацию и регулирование в соответствующей отрасли (при невозможности определения последнего – Финансовое управление Администрации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Башкортостан), в установленном порядке осуществляет подготовку нормативных правовых актов о предоставлении налоговых льгот.</w:t>
      </w:r>
      <w:proofErr w:type="gramEnd"/>
    </w:p>
    <w:p w:rsidR="00563526" w:rsidRDefault="00563526" w:rsidP="00563526">
      <w:pPr>
        <w:pStyle w:val="ConsPlusNormal"/>
        <w:ind w:firstLine="540"/>
        <w:jc w:val="both"/>
      </w:pPr>
      <w:r>
        <w:lastRenderedPageBreak/>
        <w:t xml:space="preserve">2.5. На основании аналитических отчетов об оценке эффективности предоставленной налоговой льготы, подготовленных Финансовым управлением Администрации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 в части бюджетной эффективности, отделом экономики Администрации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 в части социально-экономической эффективности инвестиционных проектов, Межведомственная комиссия готовит заключение о целесообразности сохранения предоставленных налоговых льгот.</w:t>
      </w:r>
    </w:p>
    <w:p w:rsidR="00563526" w:rsidRDefault="00563526" w:rsidP="00563526">
      <w:pPr>
        <w:pStyle w:val="ConsPlusNormal"/>
        <w:ind w:firstLine="540"/>
        <w:jc w:val="both"/>
      </w:pPr>
      <w:r>
        <w:t xml:space="preserve">2.6. В соответствии с заключением Межведомственной комиссии при выявлении фактов низкой финансовой эффективности действующих налоговых льгот Финансовое  управление Администрации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 осуществляет подготовку нормативных правовых актов об отмене (изменении) предоставленных налоговых льгот.</w:t>
      </w:r>
    </w:p>
    <w:p w:rsidR="00563526" w:rsidRDefault="00563526" w:rsidP="00563526">
      <w:pPr>
        <w:pStyle w:val="ConsPlusNormal"/>
        <w:ind w:firstLine="540"/>
        <w:jc w:val="both"/>
      </w:pPr>
      <w:r>
        <w:t xml:space="preserve">2.7. Финансовое управление Администрации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 осуществляет </w:t>
      </w:r>
      <w:proofErr w:type="gramStart"/>
      <w:r>
        <w:t>контроль за</w:t>
      </w:r>
      <w:proofErr w:type="gramEnd"/>
      <w:r>
        <w:t xml:space="preserve"> соблюдением лимита объема предоставленных налоговых льгот в размере не более 5 процентов налоговых доходов бюджета сельского поселения.</w:t>
      </w:r>
    </w:p>
    <w:p w:rsidR="00563526" w:rsidRDefault="00563526" w:rsidP="00563526">
      <w:pPr>
        <w:pStyle w:val="ConsPlusNormal"/>
        <w:ind w:firstLine="540"/>
        <w:jc w:val="both"/>
        <w:rPr>
          <w:sz w:val="48"/>
          <w:szCs w:val="48"/>
        </w:rPr>
      </w:pPr>
      <w:r>
        <w:t xml:space="preserve">2.8. Информация о результатах оценки эффективности предоставленных (планируемых к предоставлению) налоговых льгот и ставок налогов, решением Совета сельского поселения </w:t>
      </w:r>
      <w:proofErr w:type="spellStart"/>
      <w:r w:rsidR="00A6308A">
        <w:t>Кельтеевский</w:t>
      </w:r>
      <w:proofErr w:type="spellEnd"/>
      <w:r>
        <w:t xml:space="preserve">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район, размещается в сети Интернет на </w:t>
      </w:r>
      <w:r>
        <w:rPr>
          <w:sz w:val="32"/>
          <w:szCs w:val="32"/>
          <w:highlight w:val="yellow"/>
        </w:rPr>
        <w:t xml:space="preserve">сайте  </w:t>
      </w:r>
      <w:proofErr w:type="spellStart"/>
      <w:r w:rsidR="00A6308A">
        <w:rPr>
          <w:sz w:val="32"/>
          <w:szCs w:val="32"/>
          <w:highlight w:val="yellow"/>
          <w:lang w:val="en-US"/>
        </w:rPr>
        <w:t>keltej</w:t>
      </w:r>
      <w:proofErr w:type="spellEnd"/>
      <w:r w:rsidR="00A6308A" w:rsidRPr="00A6308A">
        <w:rPr>
          <w:sz w:val="32"/>
          <w:szCs w:val="32"/>
          <w:highlight w:val="yellow"/>
        </w:rPr>
        <w:t>.</w:t>
      </w:r>
      <w:proofErr w:type="spellStart"/>
      <w:r w:rsidR="00A6308A">
        <w:rPr>
          <w:sz w:val="32"/>
          <w:szCs w:val="32"/>
          <w:highlight w:val="yellow"/>
          <w:lang w:val="en-US"/>
        </w:rPr>
        <w:t>ru</w:t>
      </w:r>
      <w:proofErr w:type="spellEnd"/>
      <w:r>
        <w:rPr>
          <w:sz w:val="32"/>
          <w:szCs w:val="32"/>
          <w:highlight w:val="yellow"/>
        </w:rPr>
        <w:t>.</w:t>
      </w: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63526" w:rsidTr="00563526">
        <w:tc>
          <w:tcPr>
            <w:tcW w:w="4785" w:type="dxa"/>
          </w:tcPr>
          <w:p w:rsidR="00563526" w:rsidRDefault="00563526">
            <w:pPr>
              <w:pStyle w:val="ConsPlusNormal"/>
              <w:jc w:val="right"/>
            </w:pPr>
          </w:p>
        </w:tc>
        <w:tc>
          <w:tcPr>
            <w:tcW w:w="4786" w:type="dxa"/>
            <w:hideMark/>
          </w:tcPr>
          <w:p w:rsidR="00563526" w:rsidRDefault="00563526" w:rsidP="00A6308A">
            <w:pPr>
              <w:pStyle w:val="ConsPlusNormal"/>
            </w:pPr>
            <w:bookmarkStart w:id="1" w:name="_GoBack"/>
            <w:bookmarkEnd w:id="1"/>
            <w:r>
              <w:t xml:space="preserve">Приложение к Порядку проведения оценки эффективности предоставленных (планируемых к предоставлению) налоговых льгот и ставок налогов, решением Совета сельского поселения </w:t>
            </w:r>
            <w:proofErr w:type="spellStart"/>
            <w:r w:rsidR="00A6308A">
              <w:t>Кельтеевский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Калтасинский</w:t>
            </w:r>
            <w:proofErr w:type="spellEnd"/>
            <w:r>
              <w:t xml:space="preserve"> район Республики Башкортостан</w:t>
            </w:r>
          </w:p>
        </w:tc>
      </w:tr>
    </w:tbl>
    <w:p w:rsidR="00563526" w:rsidRDefault="00563526" w:rsidP="00563526">
      <w:pPr>
        <w:pStyle w:val="ConsPlusNormal"/>
        <w:jc w:val="right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jc w:val="center"/>
      </w:pPr>
      <w:r>
        <w:t>ФОРМА ЗАЯВКИ</w:t>
      </w:r>
    </w:p>
    <w:p w:rsidR="00563526" w:rsidRDefault="00563526" w:rsidP="00563526">
      <w:pPr>
        <w:pStyle w:val="ConsPlusNormal"/>
        <w:jc w:val="center"/>
      </w:pPr>
      <w:r>
        <w:t>с предложением об установлении налоговой льготы</w:t>
      </w:r>
    </w:p>
    <w:p w:rsidR="00563526" w:rsidRDefault="00563526" w:rsidP="00563526">
      <w:pPr>
        <w:pStyle w:val="ConsPlusNormal"/>
        <w:jc w:val="center"/>
      </w:pPr>
      <w:r>
        <w:t>(</w:t>
      </w:r>
      <w:proofErr w:type="gramStart"/>
      <w:r>
        <w:t>снижении</w:t>
      </w:r>
      <w:proofErr w:type="gramEnd"/>
      <w:r>
        <w:t xml:space="preserve"> налоговой ставки) для согласования оценки</w:t>
      </w:r>
    </w:p>
    <w:p w:rsidR="00563526" w:rsidRDefault="00563526" w:rsidP="00563526">
      <w:pPr>
        <w:pStyle w:val="ConsPlusNormal"/>
        <w:jc w:val="center"/>
      </w:pPr>
      <w:r>
        <w:t>эффективности планируемой к предоставлению налоговой льготы</w:t>
      </w: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nformat"/>
        <w:jc w:val="both"/>
      </w:pPr>
      <w:r>
        <w:t xml:space="preserve">    1. Общие  сведения  о  предложении  по  установлению  налоговой  льготы</w:t>
      </w:r>
    </w:p>
    <w:p w:rsidR="00563526" w:rsidRDefault="00563526" w:rsidP="00563526">
      <w:pPr>
        <w:pStyle w:val="ConsPlusNonformat"/>
        <w:jc w:val="both"/>
      </w:pPr>
      <w:r>
        <w:t>(снижению налоговой ставки):</w:t>
      </w:r>
    </w:p>
    <w:p w:rsidR="00563526" w:rsidRDefault="00563526" w:rsidP="00563526">
      <w:pPr>
        <w:pStyle w:val="ConsPlusNonformat"/>
        <w:jc w:val="both"/>
      </w:pPr>
      <w:r>
        <w:t xml:space="preserve">    1.1. Наименование налога: _____________________________________________</w:t>
      </w:r>
    </w:p>
    <w:p w:rsidR="00563526" w:rsidRDefault="00563526" w:rsidP="00563526">
      <w:pPr>
        <w:pStyle w:val="ConsPlusNonformat"/>
        <w:jc w:val="both"/>
      </w:pPr>
      <w:r>
        <w:t xml:space="preserve">    1.2. Категория налогоплательщиков: ____________________________________</w:t>
      </w:r>
    </w:p>
    <w:p w:rsidR="00563526" w:rsidRDefault="00563526" w:rsidP="00563526">
      <w:pPr>
        <w:pStyle w:val="ConsPlusNonformat"/>
        <w:jc w:val="both"/>
      </w:pPr>
      <w:r>
        <w:t xml:space="preserve">    1.3. Действующая ставка налога: _______________________________________</w:t>
      </w:r>
    </w:p>
    <w:p w:rsidR="00563526" w:rsidRDefault="00563526" w:rsidP="00563526">
      <w:pPr>
        <w:pStyle w:val="ConsPlusNonformat"/>
        <w:jc w:val="both"/>
      </w:pPr>
      <w:r>
        <w:t xml:space="preserve">    1.4. </w:t>
      </w:r>
      <w:proofErr w:type="gramStart"/>
      <w:r>
        <w:t>Предлагаемая ставка налога  (или  полное  освобождение  от  уплаты</w:t>
      </w:r>
      <w:proofErr w:type="gramEnd"/>
    </w:p>
    <w:p w:rsidR="00563526" w:rsidRDefault="00563526" w:rsidP="00563526">
      <w:pPr>
        <w:pStyle w:val="ConsPlusNonformat"/>
        <w:jc w:val="both"/>
      </w:pPr>
      <w:r>
        <w:t>налога): __________________________________________________________________</w:t>
      </w:r>
    </w:p>
    <w:p w:rsidR="00563526" w:rsidRDefault="00563526" w:rsidP="00563526">
      <w:pPr>
        <w:pStyle w:val="ConsPlusNonformat"/>
        <w:jc w:val="both"/>
      </w:pPr>
      <w:r>
        <w:t xml:space="preserve">    1.5. </w:t>
      </w:r>
      <w:proofErr w:type="gramStart"/>
      <w:r>
        <w:t>Обоснование  установления  налоговой  льготы  (снижения  налоговой</w:t>
      </w:r>
      <w:proofErr w:type="gramEnd"/>
    </w:p>
    <w:p w:rsidR="00563526" w:rsidRDefault="00563526" w:rsidP="00563526">
      <w:pPr>
        <w:pStyle w:val="ConsPlusNonformat"/>
        <w:jc w:val="both"/>
      </w:pPr>
      <w:r>
        <w:t>ставки): __________________________________________________________________</w:t>
      </w:r>
    </w:p>
    <w:p w:rsidR="00563526" w:rsidRDefault="00563526" w:rsidP="00563526">
      <w:pPr>
        <w:pStyle w:val="ConsPlusNonformat"/>
        <w:jc w:val="both"/>
      </w:pPr>
      <w:r>
        <w:t xml:space="preserve">    1.6.  Основные   ожидаемые   результаты   применения  налоговой  льготы</w:t>
      </w:r>
    </w:p>
    <w:p w:rsidR="00563526" w:rsidRDefault="00563526" w:rsidP="00563526">
      <w:pPr>
        <w:pStyle w:val="ConsPlusNonformat"/>
        <w:jc w:val="both"/>
      </w:pPr>
      <w:r>
        <w:t>(снижения налоговой ставки): ______________________________________________</w:t>
      </w:r>
    </w:p>
    <w:p w:rsidR="00563526" w:rsidRDefault="00563526" w:rsidP="00563526">
      <w:pPr>
        <w:pStyle w:val="ConsPlusNonformat"/>
        <w:jc w:val="both"/>
      </w:pPr>
      <w:r>
        <w:t xml:space="preserve">    1.7. Ожидаемая сумма снижения доходов бюджета от  предоставления  льгот</w:t>
      </w:r>
    </w:p>
    <w:p w:rsidR="00563526" w:rsidRDefault="00563526" w:rsidP="00563526">
      <w:pPr>
        <w:pStyle w:val="ConsPlusNonformat"/>
        <w:jc w:val="both"/>
      </w:pPr>
      <w:r>
        <w:t>(снижения ставки налога): ____________________________________________ руб.</w:t>
      </w:r>
    </w:p>
    <w:p w:rsidR="00563526" w:rsidRDefault="00563526" w:rsidP="00563526">
      <w:pPr>
        <w:pStyle w:val="ConsPlusNonformat"/>
        <w:jc w:val="both"/>
      </w:pPr>
      <w:r>
        <w:t xml:space="preserve">    1.8.  Количественные   критерии   оценки  эффективности  </w:t>
      </w:r>
      <w:proofErr w:type="gramStart"/>
      <w:r>
        <w:t>планируемых</w:t>
      </w:r>
      <w:proofErr w:type="gramEnd"/>
      <w:r>
        <w:t xml:space="preserve">  к</w:t>
      </w:r>
    </w:p>
    <w:p w:rsidR="00563526" w:rsidRDefault="00563526" w:rsidP="00563526">
      <w:pPr>
        <w:pStyle w:val="ConsPlusNonformat"/>
        <w:jc w:val="both"/>
      </w:pPr>
      <w:r>
        <w:t>предоставлению налоговых льгот (планируемого снижения ставки налога):</w:t>
      </w:r>
    </w:p>
    <w:p w:rsidR="00563526" w:rsidRDefault="00563526" w:rsidP="00563526">
      <w:pPr>
        <w:pStyle w:val="ConsPlusNonformat"/>
        <w:jc w:val="both"/>
      </w:pPr>
      <w:r>
        <w:t xml:space="preserve">    бюджетной эффективности: ______________________________________________</w:t>
      </w:r>
    </w:p>
    <w:p w:rsidR="00563526" w:rsidRDefault="00563526" w:rsidP="00563526">
      <w:pPr>
        <w:pStyle w:val="ConsPlusNonformat"/>
        <w:jc w:val="both"/>
      </w:pPr>
      <w:r>
        <w:t xml:space="preserve">    социально-экономической эффективности: ________________________________</w:t>
      </w:r>
    </w:p>
    <w:p w:rsidR="00563526" w:rsidRDefault="00563526" w:rsidP="00563526">
      <w:pPr>
        <w:pStyle w:val="ConsPlusNonformat"/>
        <w:jc w:val="both"/>
      </w:pPr>
      <w:r>
        <w:t xml:space="preserve">    1.9.  Показатели   социального   эффекта,   достигаемые   в  результате</w:t>
      </w:r>
    </w:p>
    <w:p w:rsidR="00563526" w:rsidRDefault="00563526" w:rsidP="00563526">
      <w:pPr>
        <w:pStyle w:val="ConsPlusNonformat"/>
        <w:jc w:val="both"/>
      </w:pPr>
      <w:r>
        <w:t>предоставления налоговой льготы (снижения налоговой ставки): ______________</w:t>
      </w:r>
    </w:p>
    <w:p w:rsidR="00563526" w:rsidRDefault="00563526" w:rsidP="00563526">
      <w:pPr>
        <w:pStyle w:val="ConsPlusNonformat"/>
        <w:jc w:val="both"/>
      </w:pPr>
      <w:r>
        <w:t xml:space="preserve">    2. Исполнительный орган муниципальной власти </w:t>
      </w:r>
      <w:proofErr w:type="gramStart"/>
      <w:r>
        <w:t>муниципального</w:t>
      </w:r>
      <w:proofErr w:type="gramEnd"/>
      <w:r>
        <w:t xml:space="preserve"> </w:t>
      </w:r>
    </w:p>
    <w:p w:rsidR="00563526" w:rsidRDefault="00563526" w:rsidP="00563526">
      <w:pPr>
        <w:pStyle w:val="ConsPlusNonformat"/>
        <w:jc w:val="both"/>
      </w:pPr>
      <w:r>
        <w:t xml:space="preserve">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Башкортостан,</w:t>
      </w:r>
    </w:p>
    <w:p w:rsidR="00563526" w:rsidRDefault="00563526" w:rsidP="00563526">
      <w:pPr>
        <w:pStyle w:val="ConsPlusNonformat"/>
        <w:jc w:val="both"/>
      </w:pPr>
      <w:proofErr w:type="gramStart"/>
      <w:r>
        <w:t>осуществляющий</w:t>
      </w:r>
      <w:proofErr w:type="gramEnd"/>
      <w:r>
        <w:t xml:space="preserve"> координацию и регулирование деятельности  в  соответствующей</w:t>
      </w:r>
    </w:p>
    <w:p w:rsidR="00563526" w:rsidRDefault="00563526" w:rsidP="00563526">
      <w:pPr>
        <w:pStyle w:val="ConsPlusNonformat"/>
        <w:jc w:val="both"/>
      </w:pPr>
      <w:r>
        <w:t>отрасли: __________________________________________________________________</w:t>
      </w:r>
    </w:p>
    <w:p w:rsidR="00563526" w:rsidRDefault="00563526" w:rsidP="00563526">
      <w:pPr>
        <w:pStyle w:val="ConsPlusNonformat"/>
        <w:jc w:val="both"/>
      </w:pPr>
      <w:r>
        <w:t xml:space="preserve">    3. Общие сведения о заявителе:</w:t>
      </w:r>
    </w:p>
    <w:p w:rsidR="00563526" w:rsidRDefault="00563526" w:rsidP="00563526">
      <w:pPr>
        <w:pStyle w:val="ConsPlusNonformat"/>
        <w:jc w:val="both"/>
      </w:pPr>
      <w:r>
        <w:t xml:space="preserve">    3.1. Для физических лиц:</w:t>
      </w:r>
    </w:p>
    <w:p w:rsidR="00563526" w:rsidRDefault="00563526" w:rsidP="00563526">
      <w:pPr>
        <w:pStyle w:val="ConsPlusNonformat"/>
        <w:jc w:val="both"/>
      </w:pPr>
      <w:r>
        <w:t xml:space="preserve">    3.1.1. Ф.И.О. _________________________________________________________</w:t>
      </w:r>
    </w:p>
    <w:p w:rsidR="00563526" w:rsidRDefault="00563526" w:rsidP="00563526">
      <w:pPr>
        <w:pStyle w:val="ConsPlusNonformat"/>
        <w:jc w:val="both"/>
      </w:pPr>
      <w:r>
        <w:t xml:space="preserve">    3.1.2. Контактный телефон: ____________________________________________</w:t>
      </w:r>
    </w:p>
    <w:p w:rsidR="00563526" w:rsidRDefault="00563526" w:rsidP="00563526">
      <w:pPr>
        <w:pStyle w:val="ConsPlusNonformat"/>
        <w:jc w:val="both"/>
      </w:pPr>
      <w:r>
        <w:t xml:space="preserve">    3.1.3. Адрес электронной почты: _______________________________________</w:t>
      </w:r>
    </w:p>
    <w:p w:rsidR="00563526" w:rsidRDefault="00563526" w:rsidP="00563526">
      <w:pPr>
        <w:pStyle w:val="ConsPlusNonformat"/>
        <w:jc w:val="both"/>
      </w:pPr>
      <w:r>
        <w:t xml:space="preserve">    3.1.4. Почтовый адрес: ________________________________________________</w:t>
      </w:r>
    </w:p>
    <w:p w:rsidR="00563526" w:rsidRDefault="00563526" w:rsidP="00563526">
      <w:pPr>
        <w:pStyle w:val="ConsPlusNonformat"/>
        <w:jc w:val="both"/>
      </w:pPr>
      <w:r>
        <w:t xml:space="preserve">    3.2. Для организаций:</w:t>
      </w:r>
    </w:p>
    <w:p w:rsidR="00563526" w:rsidRDefault="00563526" w:rsidP="00563526">
      <w:pPr>
        <w:pStyle w:val="ConsPlusNonformat"/>
        <w:jc w:val="both"/>
      </w:pPr>
      <w:r>
        <w:t xml:space="preserve">    3.2.1. Ф.И.О. и должность руководителя организации: ___________________</w:t>
      </w:r>
    </w:p>
    <w:p w:rsidR="00563526" w:rsidRDefault="00563526" w:rsidP="00563526">
      <w:pPr>
        <w:pStyle w:val="ConsPlusNonformat"/>
        <w:jc w:val="both"/>
      </w:pPr>
      <w:r>
        <w:t xml:space="preserve">    3.2.2. Полное и сокращенное наименования организации: _________________</w:t>
      </w:r>
    </w:p>
    <w:p w:rsidR="00563526" w:rsidRDefault="00563526" w:rsidP="00563526">
      <w:pPr>
        <w:pStyle w:val="ConsPlusNonformat"/>
        <w:jc w:val="both"/>
      </w:pPr>
      <w:r>
        <w:t xml:space="preserve">    3.2.3. Организационно-правовая форма организации: _____________________</w:t>
      </w:r>
    </w:p>
    <w:p w:rsidR="00563526" w:rsidRDefault="00563526" w:rsidP="00563526">
      <w:pPr>
        <w:pStyle w:val="ConsPlusNonformat"/>
        <w:jc w:val="both"/>
      </w:pPr>
      <w:r>
        <w:t xml:space="preserve">    3.2.4. Местонахождение организации: ___________________________________</w:t>
      </w:r>
    </w:p>
    <w:p w:rsidR="00563526" w:rsidRDefault="00563526" w:rsidP="00563526">
      <w:pPr>
        <w:pStyle w:val="ConsPlusNonformat"/>
        <w:jc w:val="both"/>
      </w:pPr>
      <w:r>
        <w:t xml:space="preserve">    3.2.5. Контактное лицо: _______________________________________________</w:t>
      </w:r>
    </w:p>
    <w:p w:rsidR="00563526" w:rsidRDefault="00563526" w:rsidP="00563526">
      <w:pPr>
        <w:pStyle w:val="ConsPlusNonformat"/>
        <w:jc w:val="both"/>
      </w:pPr>
      <w:r>
        <w:t xml:space="preserve">    3.2.6. Контактный телефон: ____________________________________________</w:t>
      </w:r>
    </w:p>
    <w:p w:rsidR="00563526" w:rsidRDefault="00563526" w:rsidP="00563526">
      <w:pPr>
        <w:pStyle w:val="ConsPlusNonformat"/>
        <w:jc w:val="both"/>
      </w:pPr>
      <w:r>
        <w:t xml:space="preserve">    3.2.7. Адрес электронной почты: _______________________________________</w:t>
      </w: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ind w:firstLine="540"/>
        <w:jc w:val="both"/>
      </w:pPr>
    </w:p>
    <w:p w:rsidR="00563526" w:rsidRDefault="00563526" w:rsidP="005635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526" w:rsidRDefault="00563526" w:rsidP="00563526"/>
    <w:p w:rsidR="00CE3102" w:rsidRDefault="00CE3102"/>
    <w:sectPr w:rsidR="00CE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29"/>
    <w:rsid w:val="00563526"/>
    <w:rsid w:val="00876229"/>
    <w:rsid w:val="00A6308A"/>
    <w:rsid w:val="00C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26"/>
    <w:rPr>
      <w:color w:val="0000FF" w:themeColor="hyperlink"/>
      <w:u w:val="single"/>
    </w:rPr>
  </w:style>
  <w:style w:type="paragraph" w:customStyle="1" w:styleId="ConsPlusNormal">
    <w:name w:val="ConsPlusNormal"/>
    <w:rsid w:val="00563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63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3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rsid w:val="0056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26"/>
    <w:rPr>
      <w:color w:val="0000FF" w:themeColor="hyperlink"/>
      <w:u w:val="single"/>
    </w:rPr>
  </w:style>
  <w:style w:type="paragraph" w:customStyle="1" w:styleId="ConsPlusNormal">
    <w:name w:val="ConsPlusNormal"/>
    <w:rsid w:val="00563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63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3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rsid w:val="0056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User\LOCALS~1\Temp\&#1054;%20&#1055;&#1086;&#1088;&#1103;&#1076;&#1082;&#1077;%20&#1087;&#1088;&#1086;&#1074;&#1077;&#1076;&#1077;&#1085;&#1080;&#1103;%20&#1086;&#1094;&#1077;&#1085;&#1082;&#1080;%20&#1101;&#1092;&#1092;&#1077;&#1082;&#1090;&#1080;&#1074;&#1085;&#1086;&#1089;&#1090;&#1080;%20&#1087;&#1088;&#1077;&#1076;&#1086;&#1089;&#1090;&#1072;&#1074;&#1083;&#1077;&#1085;&#1085;&#1099;&#1093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4550-67BC-4FFB-892D-7B4BC7DE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2016-05-10T08:21:00Z</dcterms:created>
  <dcterms:modified xsi:type="dcterms:W3CDTF">2016-05-10T08:35:00Z</dcterms:modified>
</cp:coreProperties>
</file>